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8B4513"/>
          <w:sz w:val="52"/>
          <w:szCs w:val="52"/>
        </w:rPr>
        <w:t xml:space="preserve">Dein Restaurantname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Wildwochen – Aus Wald und Flur</w:t>
      </w:r>
    </w:p>
    <w:p>
      <w:pPr>
        <w:pBdr>
          <w:bottom w:val="single" w:color="8B4513" w:sz="1"/>
        </w:pBdr>
        <w:spacing w:after="80" w:before="160"/>
      </w:pPr>
      <w:r>
        <w:rPr>
          <w:rFonts w:ascii="Georgia" w:cs="Georgia" w:eastAsia="Georgia" w:hAnsi="Georgia"/>
          <w:b/>
          <w:bCs/>
          <w:color w:val="8B4513"/>
          <w:sz w:val="26"/>
          <w:szCs w:val="26"/>
        </w:rPr>
        <w:t xml:space="preserve">Wildsuppen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Kräftige Wildbouillon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8,50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Klare Kraftbrühe vom Wild mit Mark-Klößchen und Schnittlauch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Wildrahmsuppe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Cremige Suppe vom Wildfond mit Steinpilzen und Thymian</w:t>
      </w:r>
    </w:p>
    <w:p>
      <w:pPr>
        <w:pBdr>
          <w:bottom w:val="single" w:color="8B4513" w:sz="1"/>
        </w:pBdr>
        <w:spacing w:after="80" w:before="160"/>
      </w:pPr>
      <w:r>
        <w:rPr>
          <w:rFonts w:ascii="Georgia" w:cs="Georgia" w:eastAsia="Georgia" w:hAnsi="Georgia"/>
          <w:b/>
          <w:bCs/>
          <w:color w:val="8B4513"/>
          <w:sz w:val="26"/>
          <w:szCs w:val="26"/>
        </w:rPr>
        <w:t xml:space="preserve">Wild-Hauptgerichte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Aus heimischer Jagd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Rehrücken «Baden-Baden»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29,90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Rosa gebraten, mit Wacholder-Jus, Preiselbeeren, Spätzle und Rotkohl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Hirschgulasch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22,90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Langsam geschmort in Rotwein mit Pfifferlingen, dazu Semmelknödel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Wildschweinbraten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26,90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Mariniert in Wacholder und Rosmarin, mit Maronenkruste, Rosenkohl und Kroketten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Fasanenkeule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24,90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Geschmort in Cognac-Rahmsauce mit Waldpilzen und Kartoffelgratin</w:t>
      </w:r>
    </w:p>
    <w:p>
      <w:pPr>
        <w:pBdr>
          <w:bottom w:val="single" w:color="8B4513" w:sz="1"/>
        </w:pBdr>
        <w:spacing w:after="80" w:before="160"/>
      </w:pPr>
      <w:r>
        <w:rPr>
          <w:rFonts w:ascii="Georgia" w:cs="Georgia" w:eastAsia="Georgia" w:hAnsi="Georgia"/>
          <w:b/>
          <w:bCs/>
          <w:color w:val="8B4513"/>
          <w:sz w:val="26"/>
          <w:szCs w:val="26"/>
        </w:rPr>
        <w:t xml:space="preserve">Beilagen zum Wild</w:t>
      </w:r>
    </w:p>
    <w:p>
      <w:pPr>
        <w:tabs>
          <w:tab w:val="right" w:pos="8957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Hausgemachte Spätzle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4,50</w:t>
      </w:r>
    </w:p>
    <w:p>
      <w:pPr>
        <w:tabs>
          <w:tab w:val="right" w:pos="8957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Semmelknödel (2 Stück)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4,50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Rotkohl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3,90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Nach Großmutters Rezept mit Äpfeln und Nelken</w:t>
      </w:r>
    </w:p>
    <w:p>
      <w:pPr>
        <w:pBdr>
          <w:bottom w:val="single" w:color="8B4513" w:sz="1"/>
        </w:pBdr>
        <w:spacing w:after="80" w:before="160"/>
      </w:pPr>
      <w:r>
        <w:rPr>
          <w:rFonts w:ascii="Georgia" w:cs="Georgia" w:eastAsia="Georgia" w:hAnsi="Georgia"/>
          <w:b/>
          <w:bCs/>
          <w:color w:val="8B4513"/>
          <w:sz w:val="26"/>
          <w:szCs w:val="26"/>
        </w:rPr>
        <w:t xml:space="preserve">Dessert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Birne Helene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9,50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Pochierte Birne mit Schokoladensauce und Vanilleeis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Zwetschgenknödel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10,90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Butterbröseln, Zimt und Puderzucker</w:t>
      </w:r>
    </w:p>
    <w:sectPr>
      <w:pgSz w:w="11905" w:h="16837" w:orient="portrait"/>
      <w:pgMar w:top="1247" w:right="1474" w:bottom="1247" w:left="147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ca5e1fba474201d95d8523923e297a42ab64f46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2026-04-08T10:44:05.458Z</dcterms:created>
  <dcterms:modified xsi:type="dcterms:W3CDTF">2026-04-08T10:44:05.458Z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